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FC" w:rsidRPr="003272FC" w:rsidRDefault="003272FC" w:rsidP="003272FC">
      <w:pPr>
        <w:widowControl/>
        <w:shd w:val="clear" w:color="auto" w:fill="FFFFFF"/>
        <w:spacing w:line="420" w:lineRule="atLeast"/>
        <w:jc w:val="center"/>
        <w:rPr>
          <w:rFonts w:ascii="Arial" w:hAnsi="Arial" w:cs="Arial"/>
          <w:b/>
          <w:bCs/>
          <w:color w:val="333333"/>
          <w:kern w:val="0"/>
          <w:sz w:val="32"/>
          <w:szCs w:val="32"/>
        </w:rPr>
      </w:pPr>
      <w:r w:rsidRPr="003272FC">
        <w:rPr>
          <w:rFonts w:ascii="Arial" w:hAnsi="Arial" w:cs="Arial" w:hint="eastAsia"/>
          <w:b/>
          <w:bCs/>
          <w:color w:val="333333"/>
          <w:kern w:val="0"/>
          <w:sz w:val="32"/>
          <w:szCs w:val="32"/>
        </w:rPr>
        <w:t>辽宁省稀散元素重点实验室环境突发事件应急处理预案</w:t>
      </w:r>
    </w:p>
    <w:p w:rsidR="003272FC" w:rsidRDefault="003272FC" w:rsidP="00291A25">
      <w:pPr>
        <w:widowControl/>
        <w:shd w:val="clear" w:color="auto" w:fill="FFFFFF"/>
        <w:spacing w:line="420" w:lineRule="atLeast"/>
        <w:jc w:val="left"/>
        <w:rPr>
          <w:rFonts w:ascii="Arial" w:hAnsi="Arial" w:cs="Arial"/>
          <w:b/>
          <w:bCs/>
          <w:color w:val="333333"/>
          <w:kern w:val="0"/>
          <w:sz w:val="24"/>
        </w:rPr>
      </w:pP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Arial" w:hAnsi="Arial" w:cs="Arial"/>
          <w:b/>
          <w:bCs/>
          <w:color w:val="333333"/>
          <w:kern w:val="0"/>
          <w:sz w:val="24"/>
        </w:rPr>
        <w:t>一、总则</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（一）编制目的</w:t>
      </w:r>
    </w:p>
    <w:p w:rsidR="00291A25" w:rsidRPr="00291A25" w:rsidRDefault="00462D29" w:rsidP="00291A25">
      <w:pPr>
        <w:widowControl/>
        <w:shd w:val="clear" w:color="auto" w:fill="FFFFFF"/>
        <w:spacing w:line="420" w:lineRule="atLeast"/>
        <w:jc w:val="left"/>
        <w:rPr>
          <w:rFonts w:ascii="Arial" w:hAnsi="Arial" w:cs="Arial"/>
          <w:color w:val="333333"/>
          <w:kern w:val="0"/>
          <w:szCs w:val="21"/>
        </w:rPr>
      </w:pPr>
      <w:r>
        <w:rPr>
          <w:rFonts w:ascii="宋体" w:hAnsi="宋体" w:cs="Arial"/>
          <w:color w:val="333333"/>
          <w:kern w:val="0"/>
          <w:szCs w:val="21"/>
        </w:rPr>
        <w:t>为加快建立</w:t>
      </w:r>
      <w:proofErr w:type="gramStart"/>
      <w:r>
        <w:rPr>
          <w:rFonts w:ascii="宋体" w:hAnsi="宋体" w:cs="Arial"/>
          <w:color w:val="333333"/>
          <w:kern w:val="0"/>
          <w:szCs w:val="21"/>
        </w:rPr>
        <w:t>健全</w:t>
      </w:r>
      <w:r>
        <w:rPr>
          <w:rFonts w:ascii="宋体" w:hAnsi="宋体" w:cs="Arial" w:hint="eastAsia"/>
          <w:color w:val="333333"/>
          <w:kern w:val="0"/>
          <w:szCs w:val="21"/>
        </w:rPr>
        <w:t>重点</w:t>
      </w:r>
      <w:proofErr w:type="gramEnd"/>
      <w:r>
        <w:rPr>
          <w:rFonts w:ascii="宋体" w:hAnsi="宋体" w:cs="Arial" w:hint="eastAsia"/>
          <w:color w:val="333333"/>
          <w:kern w:val="0"/>
          <w:szCs w:val="21"/>
        </w:rPr>
        <w:t>实验室</w:t>
      </w:r>
      <w:r w:rsidR="00291A25" w:rsidRPr="00291A25">
        <w:rPr>
          <w:rFonts w:ascii="宋体" w:hAnsi="宋体" w:cs="Arial"/>
          <w:color w:val="333333"/>
          <w:kern w:val="0"/>
          <w:szCs w:val="21"/>
        </w:rPr>
        <w:t>突发环境事件应急机制，迅速、高效、有序地做好突发环境事件的处置工作，保护人民群众生命健康和财产安全，保护生态环境，维护社会稳定，特制定本预案。</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（二）编制依据</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依据《中华人民共和国环境保护法》、《国家突发环境事件应急预案》、《</w:t>
      </w:r>
      <w:r w:rsidR="00462D29">
        <w:rPr>
          <w:rFonts w:ascii="宋体" w:hAnsi="宋体" w:cs="Arial" w:hint="eastAsia"/>
          <w:color w:val="333333"/>
          <w:kern w:val="0"/>
          <w:szCs w:val="21"/>
        </w:rPr>
        <w:t>辽宁</w:t>
      </w:r>
      <w:r w:rsidRPr="00291A25">
        <w:rPr>
          <w:rFonts w:ascii="宋体" w:hAnsi="宋体" w:cs="Arial"/>
          <w:color w:val="333333"/>
          <w:kern w:val="0"/>
          <w:szCs w:val="21"/>
        </w:rPr>
        <w:t>省突发环境事件应急预案》、《</w:t>
      </w:r>
      <w:r w:rsidR="00462D29">
        <w:rPr>
          <w:rFonts w:ascii="宋体" w:hAnsi="宋体" w:cs="Arial" w:hint="eastAsia"/>
          <w:color w:val="333333"/>
          <w:kern w:val="0"/>
          <w:szCs w:val="21"/>
        </w:rPr>
        <w:t>沈阳</w:t>
      </w:r>
      <w:r w:rsidRPr="00291A25">
        <w:rPr>
          <w:rFonts w:ascii="宋体" w:hAnsi="宋体" w:cs="Arial"/>
          <w:color w:val="333333"/>
          <w:kern w:val="0"/>
          <w:szCs w:val="21"/>
        </w:rPr>
        <w:t>市突发公共事件总体应急预案》、《</w:t>
      </w:r>
      <w:r w:rsidR="00462D29">
        <w:rPr>
          <w:rFonts w:ascii="宋体" w:hAnsi="宋体" w:cs="Arial" w:hint="eastAsia"/>
          <w:color w:val="333333"/>
          <w:kern w:val="0"/>
          <w:szCs w:val="21"/>
        </w:rPr>
        <w:t>沈阳</w:t>
      </w:r>
      <w:r w:rsidRPr="00291A25">
        <w:rPr>
          <w:rFonts w:ascii="宋体" w:hAnsi="宋体" w:cs="Arial"/>
          <w:color w:val="333333"/>
          <w:kern w:val="0"/>
          <w:szCs w:val="21"/>
        </w:rPr>
        <w:t>市突发环境事件应急预案》、等有关法律、法规及规定。</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（三）工作原则</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1、以人为本，预防为主。建立环境污染事件风险防范体系，积极预防、及时控制、消除隐患，提高环境污染事件防范和处理能力，减少环境事件的中长期影响，消除或减轻突发环境事件的负面影响，最大限度地保障人民生命和财产安全。</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2、统一领导，部门协作。在</w:t>
      </w:r>
      <w:r w:rsidR="00462D29">
        <w:rPr>
          <w:rFonts w:ascii="宋体" w:hAnsi="宋体" w:cs="Arial" w:hint="eastAsia"/>
          <w:color w:val="333333"/>
          <w:kern w:val="0"/>
          <w:szCs w:val="21"/>
        </w:rPr>
        <w:t>学校</w:t>
      </w:r>
      <w:r w:rsidRPr="00291A25">
        <w:rPr>
          <w:rFonts w:ascii="宋体" w:hAnsi="宋体" w:cs="Arial"/>
          <w:color w:val="333333"/>
          <w:kern w:val="0"/>
          <w:szCs w:val="21"/>
        </w:rPr>
        <w:t>的统一领导下，各有关职能部门分工负责，密切配合，充分发挥部门专业优势，形成快速反应能力。</w:t>
      </w:r>
    </w:p>
    <w:p w:rsidR="00291A25" w:rsidRDefault="00291A25" w:rsidP="00291A25">
      <w:pPr>
        <w:widowControl/>
        <w:shd w:val="clear" w:color="auto" w:fill="FFFFFF"/>
        <w:spacing w:line="420" w:lineRule="atLeast"/>
        <w:jc w:val="left"/>
        <w:rPr>
          <w:rFonts w:ascii="宋体" w:hAnsi="宋体" w:cs="Arial"/>
          <w:color w:val="333333"/>
          <w:kern w:val="0"/>
          <w:szCs w:val="21"/>
        </w:rPr>
      </w:pPr>
      <w:r w:rsidRPr="00291A25">
        <w:rPr>
          <w:rFonts w:ascii="宋体" w:hAnsi="宋体" w:cs="Arial"/>
          <w:color w:val="333333"/>
          <w:kern w:val="0"/>
          <w:szCs w:val="21"/>
        </w:rPr>
        <w:t>3、分类管理，分级负责。针对环境污染、生态环境破坏的特点及其影响的范围和程度，实行分类管理、分级响应，</w:t>
      </w:r>
      <w:proofErr w:type="gramStart"/>
      <w:r w:rsidRPr="00291A25">
        <w:rPr>
          <w:rFonts w:ascii="宋体" w:hAnsi="宋体" w:cs="Arial"/>
          <w:color w:val="333333"/>
          <w:kern w:val="0"/>
          <w:szCs w:val="21"/>
        </w:rPr>
        <w:t>使采取</w:t>
      </w:r>
      <w:proofErr w:type="gramEnd"/>
      <w:r w:rsidRPr="00291A25">
        <w:rPr>
          <w:rFonts w:ascii="宋体" w:hAnsi="宋体" w:cs="Arial"/>
          <w:color w:val="333333"/>
          <w:kern w:val="0"/>
          <w:szCs w:val="21"/>
        </w:rPr>
        <w:t>的措施与突发环境事件造成的危害范围和社会影响相适应。</w:t>
      </w:r>
    </w:p>
    <w:p w:rsidR="00462D29" w:rsidRPr="00291A25" w:rsidRDefault="00462D29" w:rsidP="00291A25">
      <w:pPr>
        <w:widowControl/>
        <w:shd w:val="clear" w:color="auto" w:fill="FFFFFF"/>
        <w:spacing w:line="420" w:lineRule="atLeast"/>
        <w:jc w:val="left"/>
        <w:rPr>
          <w:rFonts w:ascii="Arial" w:hAnsi="Arial" w:cs="Arial"/>
          <w:color w:val="333333"/>
          <w:kern w:val="0"/>
          <w:szCs w:val="21"/>
        </w:rPr>
      </w:pP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b/>
          <w:bCs/>
          <w:color w:val="333333"/>
          <w:kern w:val="0"/>
          <w:szCs w:val="21"/>
        </w:rPr>
        <w:t>二、组织机构与职责</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（一）组织体系</w:t>
      </w:r>
    </w:p>
    <w:p w:rsidR="00291A25" w:rsidRPr="00291A25" w:rsidRDefault="00291A25" w:rsidP="00462D29">
      <w:pPr>
        <w:widowControl/>
        <w:shd w:val="clear" w:color="auto" w:fill="FFFFFF"/>
        <w:spacing w:line="420" w:lineRule="atLeast"/>
        <w:ind w:firstLineChars="200" w:firstLine="420"/>
        <w:jc w:val="left"/>
        <w:rPr>
          <w:rFonts w:ascii="Arial" w:hAnsi="Arial" w:cs="Arial"/>
          <w:color w:val="333333"/>
          <w:kern w:val="0"/>
          <w:szCs w:val="21"/>
        </w:rPr>
      </w:pPr>
      <w:r w:rsidRPr="00291A25">
        <w:rPr>
          <w:rFonts w:ascii="宋体" w:hAnsi="宋体" w:cs="Arial"/>
          <w:color w:val="333333"/>
          <w:kern w:val="0"/>
          <w:szCs w:val="21"/>
        </w:rPr>
        <w:t>突发环境事件应急组织体系由应急领导机构、综合协调机构、应急救援队伍组成。</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（二）综合协调机构</w:t>
      </w:r>
    </w:p>
    <w:p w:rsidR="00291A25" w:rsidRPr="00291A25" w:rsidRDefault="00565C4E" w:rsidP="00565C4E">
      <w:pPr>
        <w:widowControl/>
        <w:shd w:val="clear" w:color="auto" w:fill="FFFFFF"/>
        <w:spacing w:line="420" w:lineRule="atLeast"/>
        <w:ind w:firstLineChars="200" w:firstLine="420"/>
        <w:jc w:val="left"/>
        <w:rPr>
          <w:rFonts w:ascii="Arial" w:hAnsi="Arial" w:cs="Arial"/>
          <w:color w:val="333333"/>
          <w:kern w:val="0"/>
          <w:szCs w:val="21"/>
        </w:rPr>
      </w:pPr>
      <w:r>
        <w:rPr>
          <w:rFonts w:ascii="宋体" w:hAnsi="宋体" w:cs="Arial" w:hint="eastAsia"/>
          <w:color w:val="333333"/>
          <w:kern w:val="0"/>
          <w:szCs w:val="21"/>
        </w:rPr>
        <w:t>校后勤处</w:t>
      </w:r>
      <w:r w:rsidR="00291A25" w:rsidRPr="00291A25">
        <w:rPr>
          <w:rFonts w:ascii="宋体" w:hAnsi="宋体" w:cs="Arial"/>
          <w:color w:val="333333"/>
          <w:kern w:val="0"/>
          <w:szCs w:val="21"/>
        </w:rPr>
        <w:t>为综合协调机构，负责协调全</w:t>
      </w:r>
      <w:r>
        <w:rPr>
          <w:rFonts w:ascii="宋体" w:hAnsi="宋体" w:cs="Arial" w:hint="eastAsia"/>
          <w:color w:val="333333"/>
          <w:kern w:val="0"/>
          <w:szCs w:val="21"/>
        </w:rPr>
        <w:t>校</w:t>
      </w:r>
      <w:r w:rsidR="00291A25" w:rsidRPr="00291A25">
        <w:rPr>
          <w:rFonts w:ascii="宋体" w:hAnsi="宋体" w:cs="Arial"/>
          <w:color w:val="333333"/>
          <w:kern w:val="0"/>
          <w:szCs w:val="21"/>
        </w:rPr>
        <w:t>突发环境事件应对工作。</w:t>
      </w:r>
    </w:p>
    <w:p w:rsidR="00291A25" w:rsidRPr="00291A25" w:rsidRDefault="00291A25" w:rsidP="00565C4E">
      <w:pPr>
        <w:widowControl/>
        <w:shd w:val="clear" w:color="auto" w:fill="FFFFFF"/>
        <w:spacing w:line="420" w:lineRule="atLeast"/>
        <w:ind w:firstLineChars="200" w:firstLine="420"/>
        <w:jc w:val="left"/>
        <w:rPr>
          <w:rFonts w:ascii="Arial" w:hAnsi="Arial" w:cs="Arial"/>
          <w:color w:val="333333"/>
          <w:kern w:val="0"/>
          <w:szCs w:val="21"/>
        </w:rPr>
      </w:pPr>
      <w:r w:rsidRPr="00291A25">
        <w:rPr>
          <w:rFonts w:ascii="宋体" w:hAnsi="宋体" w:cs="Arial"/>
          <w:color w:val="333333"/>
          <w:kern w:val="0"/>
          <w:szCs w:val="21"/>
        </w:rPr>
        <w:t>主要任务：认真贯彻落实省、市、县政府有关突发环境事件应急工作任务；建立和完善环境应急预警机制，组织制定、修订突发环境事件应急预案；及时向</w:t>
      </w:r>
      <w:r w:rsidR="00565C4E">
        <w:rPr>
          <w:rFonts w:ascii="宋体" w:hAnsi="宋体" w:cs="Arial" w:hint="eastAsia"/>
          <w:color w:val="333333"/>
          <w:kern w:val="0"/>
          <w:szCs w:val="21"/>
        </w:rPr>
        <w:t>区里</w:t>
      </w:r>
      <w:r w:rsidRPr="00291A25">
        <w:rPr>
          <w:rFonts w:ascii="宋体" w:hAnsi="宋体" w:cs="Arial"/>
          <w:color w:val="333333"/>
          <w:kern w:val="0"/>
          <w:szCs w:val="21"/>
        </w:rPr>
        <w:t>报告突发环境事件，并协助做好处置工作；统一协调突发环境事件的应急救援工作；统一发布突发环境事件应急信息；完成</w:t>
      </w:r>
      <w:r w:rsidR="00565C4E">
        <w:rPr>
          <w:rFonts w:ascii="宋体" w:hAnsi="宋体" w:cs="Arial" w:hint="eastAsia"/>
          <w:color w:val="333333"/>
          <w:kern w:val="0"/>
          <w:szCs w:val="21"/>
        </w:rPr>
        <w:t>学校</w:t>
      </w:r>
      <w:r w:rsidRPr="00291A25">
        <w:rPr>
          <w:rFonts w:ascii="宋体" w:hAnsi="宋体" w:cs="Arial"/>
          <w:color w:val="333333"/>
          <w:kern w:val="0"/>
          <w:szCs w:val="21"/>
        </w:rPr>
        <w:t>下达的其他应急救援任务。</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（三）现场应急救援指挥机构</w:t>
      </w:r>
    </w:p>
    <w:p w:rsidR="00291A25" w:rsidRPr="00291A25" w:rsidRDefault="00291A25" w:rsidP="00565C4E">
      <w:pPr>
        <w:widowControl/>
        <w:shd w:val="clear" w:color="auto" w:fill="FFFFFF"/>
        <w:spacing w:line="420" w:lineRule="atLeast"/>
        <w:ind w:firstLineChars="200" w:firstLine="420"/>
        <w:jc w:val="left"/>
        <w:rPr>
          <w:rFonts w:ascii="Arial" w:hAnsi="Arial" w:cs="Arial"/>
          <w:color w:val="333333"/>
          <w:kern w:val="0"/>
          <w:szCs w:val="21"/>
        </w:rPr>
      </w:pPr>
      <w:r w:rsidRPr="00291A25">
        <w:rPr>
          <w:rFonts w:ascii="宋体" w:hAnsi="宋体" w:cs="Arial"/>
          <w:color w:val="333333"/>
          <w:kern w:val="0"/>
          <w:szCs w:val="21"/>
        </w:rPr>
        <w:lastRenderedPageBreak/>
        <w:t>发生突发环境事件时，</w:t>
      </w:r>
      <w:proofErr w:type="gramStart"/>
      <w:r w:rsidRPr="00291A25">
        <w:rPr>
          <w:rFonts w:ascii="宋体" w:hAnsi="宋体" w:cs="Arial"/>
          <w:color w:val="333333"/>
          <w:kern w:val="0"/>
          <w:szCs w:val="21"/>
        </w:rPr>
        <w:t>由</w:t>
      </w:r>
      <w:r w:rsidR="00565C4E">
        <w:rPr>
          <w:rFonts w:ascii="宋体" w:hAnsi="宋体" w:cs="Arial" w:hint="eastAsia"/>
          <w:color w:val="333333"/>
          <w:kern w:val="0"/>
          <w:szCs w:val="21"/>
        </w:rPr>
        <w:t>化学院</w:t>
      </w:r>
      <w:proofErr w:type="gramEnd"/>
      <w:r w:rsidRPr="00291A25">
        <w:rPr>
          <w:rFonts w:ascii="宋体" w:hAnsi="宋体" w:cs="Arial"/>
          <w:color w:val="333333"/>
          <w:kern w:val="0"/>
          <w:szCs w:val="21"/>
        </w:rPr>
        <w:t>成立现场应急救援指挥部。所有参与应急救援的队伍和人员必须服从现场应急救援指挥部的指挥。现场应急救援指挥部为参与应急救援的队伍和人员提供工作条件。</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现场应急救援指挥部主要职责：</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1、提出现场应急行动原则要求；</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2、派出有关专家和人员参与现场应急救援指挥部的应急指挥工作；</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3、协调各级、各专业应急力量实施应急支援行动；</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4、协调受威胁的周边地区危险源的监控工作；</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5、协调建立现场警戒区和交通管制区域，确定重点防护区域；</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6、根据现场监测结果，确定被转移、疏散群众返回时间；</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7、及时向</w:t>
      </w:r>
      <w:r w:rsidR="00565C4E">
        <w:rPr>
          <w:rFonts w:ascii="宋体" w:hAnsi="宋体" w:cs="Arial" w:hint="eastAsia"/>
          <w:color w:val="333333"/>
          <w:kern w:val="0"/>
          <w:szCs w:val="21"/>
        </w:rPr>
        <w:t>学校</w:t>
      </w:r>
      <w:r w:rsidRPr="00291A25">
        <w:rPr>
          <w:rFonts w:ascii="宋体" w:hAnsi="宋体" w:cs="Arial"/>
          <w:color w:val="333333"/>
          <w:kern w:val="0"/>
          <w:szCs w:val="21"/>
        </w:rPr>
        <w:t>报告应急行动的进展情况。</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（四）应急救援队伍</w:t>
      </w:r>
    </w:p>
    <w:p w:rsidR="00291A25" w:rsidRDefault="00291A25" w:rsidP="00565C4E">
      <w:pPr>
        <w:widowControl/>
        <w:shd w:val="clear" w:color="auto" w:fill="FFFFFF"/>
        <w:spacing w:line="420" w:lineRule="atLeast"/>
        <w:ind w:firstLineChars="200" w:firstLine="420"/>
        <w:jc w:val="left"/>
        <w:rPr>
          <w:rFonts w:ascii="宋体" w:hAnsi="宋体" w:cs="Arial"/>
          <w:color w:val="333333"/>
          <w:kern w:val="0"/>
          <w:szCs w:val="21"/>
        </w:rPr>
      </w:pPr>
      <w:r w:rsidRPr="00291A25">
        <w:rPr>
          <w:rFonts w:ascii="宋体" w:hAnsi="宋体" w:cs="Arial"/>
          <w:color w:val="333333"/>
          <w:kern w:val="0"/>
          <w:szCs w:val="21"/>
        </w:rPr>
        <w:t>突发环境事件应急救援队伍由</w:t>
      </w:r>
      <w:r w:rsidR="00565C4E">
        <w:rPr>
          <w:rFonts w:ascii="宋体" w:hAnsi="宋体" w:cs="Arial" w:hint="eastAsia"/>
          <w:color w:val="333333"/>
          <w:kern w:val="0"/>
          <w:szCs w:val="21"/>
        </w:rPr>
        <w:t>校医院</w:t>
      </w:r>
      <w:r w:rsidRPr="00291A25">
        <w:rPr>
          <w:rFonts w:ascii="宋体" w:hAnsi="宋体" w:cs="Arial"/>
          <w:color w:val="333333"/>
          <w:kern w:val="0"/>
          <w:szCs w:val="21"/>
        </w:rPr>
        <w:t>应急救援队伍组成。各有关成员单位根据各自职责要求，成立应急救援分队。</w:t>
      </w:r>
    </w:p>
    <w:p w:rsidR="00A24B66" w:rsidRPr="00291A25" w:rsidRDefault="00A24B66" w:rsidP="00565C4E">
      <w:pPr>
        <w:widowControl/>
        <w:shd w:val="clear" w:color="auto" w:fill="FFFFFF"/>
        <w:spacing w:line="420" w:lineRule="atLeast"/>
        <w:ind w:firstLineChars="200" w:firstLine="420"/>
        <w:jc w:val="left"/>
        <w:rPr>
          <w:rFonts w:ascii="Arial" w:hAnsi="Arial" w:cs="Arial"/>
          <w:color w:val="333333"/>
          <w:kern w:val="0"/>
          <w:szCs w:val="21"/>
        </w:rPr>
      </w:pPr>
    </w:p>
    <w:p w:rsidR="00291A25" w:rsidRPr="00291A25" w:rsidRDefault="00967729" w:rsidP="00291A25">
      <w:pPr>
        <w:widowControl/>
        <w:shd w:val="clear" w:color="auto" w:fill="FFFFFF"/>
        <w:spacing w:line="420" w:lineRule="atLeast"/>
        <w:jc w:val="left"/>
        <w:rPr>
          <w:rFonts w:ascii="Arial" w:hAnsi="Arial" w:cs="Arial"/>
          <w:color w:val="333333"/>
          <w:kern w:val="0"/>
          <w:szCs w:val="21"/>
        </w:rPr>
      </w:pPr>
      <w:r>
        <w:rPr>
          <w:rFonts w:ascii="宋体" w:hAnsi="宋体" w:cs="Arial" w:hint="eastAsia"/>
          <w:b/>
          <w:bCs/>
          <w:color w:val="333333"/>
          <w:kern w:val="0"/>
          <w:szCs w:val="21"/>
        </w:rPr>
        <w:t>三</w:t>
      </w:r>
      <w:r w:rsidR="00291A25" w:rsidRPr="00291A25">
        <w:rPr>
          <w:rFonts w:ascii="宋体" w:hAnsi="宋体" w:cs="Arial"/>
          <w:b/>
          <w:bCs/>
          <w:color w:val="333333"/>
          <w:kern w:val="0"/>
          <w:szCs w:val="21"/>
        </w:rPr>
        <w:t>、应急</w:t>
      </w:r>
      <w:r>
        <w:rPr>
          <w:rFonts w:ascii="宋体" w:hAnsi="宋体" w:cs="Arial" w:hint="eastAsia"/>
          <w:b/>
          <w:bCs/>
          <w:color w:val="333333"/>
          <w:kern w:val="0"/>
          <w:szCs w:val="21"/>
        </w:rPr>
        <w:t>处理</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1、水环境污染事件、危险化学品及废弃化学品污染事件、放射性辐射事件的处置，分别按相关水域水环境污染事件应急预案、危险化学品及废弃化学品突发环境事件应急预案、核和辐射突发环境事件应急预案组织实施。</w:t>
      </w:r>
    </w:p>
    <w:p w:rsidR="00291A25" w:rsidRPr="00291A25" w:rsidRDefault="00967729" w:rsidP="00291A25">
      <w:pPr>
        <w:widowControl/>
        <w:shd w:val="clear" w:color="auto" w:fill="FFFFFF"/>
        <w:spacing w:line="420" w:lineRule="atLeast"/>
        <w:jc w:val="left"/>
        <w:rPr>
          <w:rFonts w:ascii="Arial" w:hAnsi="Arial" w:cs="Arial"/>
          <w:color w:val="333333"/>
          <w:kern w:val="0"/>
          <w:szCs w:val="21"/>
        </w:rPr>
      </w:pPr>
      <w:r>
        <w:rPr>
          <w:rFonts w:ascii="宋体" w:hAnsi="宋体" w:cs="Arial" w:hint="eastAsia"/>
          <w:color w:val="333333"/>
          <w:kern w:val="0"/>
          <w:szCs w:val="21"/>
        </w:rPr>
        <w:t>2</w:t>
      </w:r>
      <w:r w:rsidR="00291A25" w:rsidRPr="00291A25">
        <w:rPr>
          <w:rFonts w:ascii="宋体" w:hAnsi="宋体" w:cs="Arial"/>
          <w:color w:val="333333"/>
          <w:kern w:val="0"/>
          <w:szCs w:val="21"/>
        </w:rPr>
        <w:t>、特殊情况处理</w:t>
      </w:r>
    </w:p>
    <w:p w:rsidR="00291A25" w:rsidRPr="00291A25" w:rsidRDefault="00291A25" w:rsidP="00967729">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环境事件的伤亡、失踪、被困人员中有港澳台人员或外国人，或者事件可能影响到境外，需要向港澳台地区有关机构或有关国家进行通报时，有关部门应及时报告县台办、外事办、侨办。</w:t>
      </w:r>
    </w:p>
    <w:p w:rsidR="00291A25" w:rsidRPr="00291A25" w:rsidRDefault="00BB2352" w:rsidP="00291A25">
      <w:pPr>
        <w:widowControl/>
        <w:shd w:val="clear" w:color="auto" w:fill="FFFFFF"/>
        <w:spacing w:line="420" w:lineRule="atLeast"/>
        <w:jc w:val="left"/>
        <w:rPr>
          <w:rFonts w:ascii="Arial" w:hAnsi="Arial" w:cs="Arial"/>
          <w:b/>
          <w:color w:val="333333"/>
          <w:kern w:val="0"/>
          <w:szCs w:val="21"/>
        </w:rPr>
      </w:pPr>
      <w:r w:rsidRPr="00BB2352">
        <w:rPr>
          <w:rFonts w:ascii="宋体" w:hAnsi="宋体" w:cs="Arial" w:hint="eastAsia"/>
          <w:b/>
          <w:color w:val="333333"/>
          <w:kern w:val="0"/>
          <w:szCs w:val="21"/>
        </w:rPr>
        <w:t>四、</w:t>
      </w:r>
      <w:r w:rsidR="00291A25" w:rsidRPr="00291A25">
        <w:rPr>
          <w:rFonts w:ascii="宋体" w:hAnsi="宋体" w:cs="Arial"/>
          <w:b/>
          <w:color w:val="333333"/>
          <w:kern w:val="0"/>
          <w:szCs w:val="21"/>
        </w:rPr>
        <w:t>安全防护</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1、应急人员的安全防护</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现场处置人员应根据不同类型环境事件的特点，配备相应的专业防护装备，采取安全防护措施，严格执行操作程序。</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2、受灾群众的安全防护</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最早抵达事发现场的救援队伍，在处置突发环境事件的同时，要迅速做好事发地群众的安全防护工作。</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（1）根据突发环境事件的性质、特点，告知群众应采取的安全防护措施；</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（2）根据事发时当地的气象、地理环境、人员密集度等，确定群众疏散的方式，指定有关部门组织群众安全疏散撤离；</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lastRenderedPageBreak/>
        <w:t>（3）在事发地安全边界以外，设立紧急避难场所。</w:t>
      </w:r>
    </w:p>
    <w:p w:rsidR="00291A25" w:rsidRPr="00291A25" w:rsidRDefault="00BB2352" w:rsidP="00291A25">
      <w:pPr>
        <w:widowControl/>
        <w:shd w:val="clear" w:color="auto" w:fill="FFFFFF"/>
        <w:spacing w:line="420" w:lineRule="atLeast"/>
        <w:jc w:val="left"/>
        <w:rPr>
          <w:rFonts w:ascii="Arial" w:hAnsi="Arial" w:cs="Arial"/>
          <w:color w:val="333333"/>
          <w:kern w:val="0"/>
          <w:szCs w:val="21"/>
        </w:rPr>
      </w:pPr>
      <w:r>
        <w:rPr>
          <w:rFonts w:ascii="宋体" w:hAnsi="宋体" w:cs="Arial" w:hint="eastAsia"/>
          <w:b/>
          <w:bCs/>
          <w:color w:val="333333"/>
          <w:kern w:val="0"/>
          <w:szCs w:val="21"/>
        </w:rPr>
        <w:t>五</w:t>
      </w:r>
      <w:r w:rsidR="00291A25" w:rsidRPr="00291A25">
        <w:rPr>
          <w:rFonts w:ascii="宋体" w:hAnsi="宋体" w:cs="Arial"/>
          <w:b/>
          <w:bCs/>
          <w:color w:val="333333"/>
          <w:kern w:val="0"/>
          <w:szCs w:val="21"/>
        </w:rPr>
        <w:t>、后期处置</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（一）善后处置</w:t>
      </w:r>
    </w:p>
    <w:p w:rsidR="00291A25" w:rsidRPr="00291A25" w:rsidRDefault="00BB2352" w:rsidP="00291A25">
      <w:pPr>
        <w:widowControl/>
        <w:shd w:val="clear" w:color="auto" w:fill="FFFFFF"/>
        <w:spacing w:line="420" w:lineRule="atLeast"/>
        <w:jc w:val="left"/>
        <w:rPr>
          <w:rFonts w:ascii="Arial" w:hAnsi="Arial" w:cs="Arial"/>
          <w:color w:val="333333"/>
          <w:kern w:val="0"/>
          <w:szCs w:val="21"/>
        </w:rPr>
      </w:pPr>
      <w:r>
        <w:rPr>
          <w:rFonts w:ascii="宋体" w:hAnsi="宋体" w:cs="Arial" w:hint="eastAsia"/>
          <w:color w:val="333333"/>
          <w:kern w:val="0"/>
          <w:szCs w:val="21"/>
        </w:rPr>
        <w:t>学校</w:t>
      </w:r>
      <w:r w:rsidR="00291A25" w:rsidRPr="00291A25">
        <w:rPr>
          <w:rFonts w:ascii="宋体" w:hAnsi="宋体" w:cs="Arial"/>
          <w:color w:val="333333"/>
          <w:kern w:val="0"/>
          <w:szCs w:val="21"/>
        </w:rPr>
        <w:t>做好受灾人员的安置工作，组织有关专家对受灾范围进行科学评估，提出补偿和对遭受污染的生态环境进行恢复的建议。</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（二）保险</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应建立突发环境事件社会保险机制，对环境应急工作人员办理意外伤害保险。可能引起环境污染的企业、事业单位，要依法办理相关责任险或其他险种。</w:t>
      </w:r>
    </w:p>
    <w:p w:rsidR="00291A25" w:rsidRPr="00291A25" w:rsidRDefault="00BB2352" w:rsidP="00291A25">
      <w:pPr>
        <w:widowControl/>
        <w:shd w:val="clear" w:color="auto" w:fill="FFFFFF"/>
        <w:spacing w:line="420" w:lineRule="atLeast"/>
        <w:jc w:val="left"/>
        <w:rPr>
          <w:rFonts w:ascii="Arial" w:hAnsi="Arial" w:cs="Arial"/>
          <w:b/>
          <w:color w:val="333333"/>
          <w:kern w:val="0"/>
          <w:szCs w:val="21"/>
        </w:rPr>
      </w:pPr>
      <w:r w:rsidRPr="00BB2352">
        <w:rPr>
          <w:rFonts w:ascii="宋体" w:hAnsi="宋体" w:cs="Arial" w:hint="eastAsia"/>
          <w:b/>
          <w:color w:val="333333"/>
          <w:kern w:val="0"/>
          <w:szCs w:val="21"/>
        </w:rPr>
        <w:t>六、</w:t>
      </w:r>
      <w:r w:rsidR="00291A25" w:rsidRPr="00291A25">
        <w:rPr>
          <w:rFonts w:ascii="宋体" w:hAnsi="宋体" w:cs="Arial"/>
          <w:b/>
          <w:color w:val="333333"/>
          <w:kern w:val="0"/>
          <w:szCs w:val="21"/>
        </w:rPr>
        <w:t>预案实施时间</w:t>
      </w:r>
    </w:p>
    <w:p w:rsidR="00291A25" w:rsidRPr="00291A25" w:rsidRDefault="00291A25" w:rsidP="00291A25">
      <w:pPr>
        <w:widowControl/>
        <w:shd w:val="clear" w:color="auto" w:fill="FFFFFF"/>
        <w:spacing w:line="420" w:lineRule="atLeast"/>
        <w:jc w:val="left"/>
        <w:rPr>
          <w:rFonts w:ascii="Arial" w:hAnsi="Arial" w:cs="Arial"/>
          <w:color w:val="333333"/>
          <w:kern w:val="0"/>
          <w:szCs w:val="21"/>
        </w:rPr>
      </w:pPr>
      <w:r w:rsidRPr="00291A25">
        <w:rPr>
          <w:rFonts w:ascii="宋体" w:hAnsi="宋体" w:cs="Arial"/>
          <w:color w:val="333333"/>
          <w:kern w:val="0"/>
          <w:szCs w:val="21"/>
        </w:rPr>
        <w:t>本预案自印发之日起实施。</w:t>
      </w:r>
    </w:p>
    <w:p w:rsidR="00291A25" w:rsidRDefault="00291A25"/>
    <w:p w:rsidR="00BB2352" w:rsidRDefault="00BB2352">
      <w:pPr>
        <w:widowControl/>
        <w:jc w:val="left"/>
      </w:pPr>
    </w:p>
    <w:p w:rsidR="00BB2352" w:rsidRDefault="00BB2352">
      <w:pPr>
        <w:widowControl/>
        <w:jc w:val="left"/>
      </w:pPr>
    </w:p>
    <w:p w:rsidR="00BB2352" w:rsidRDefault="00BB2352">
      <w:pPr>
        <w:widowControl/>
        <w:jc w:val="left"/>
      </w:pPr>
    </w:p>
    <w:p w:rsidR="00BB2352" w:rsidRDefault="00BB2352">
      <w:pPr>
        <w:widowControl/>
        <w:jc w:val="left"/>
      </w:pPr>
    </w:p>
    <w:p w:rsidR="00BB2352" w:rsidRDefault="00BB2352">
      <w:pPr>
        <w:widowControl/>
        <w:jc w:val="left"/>
      </w:pPr>
    </w:p>
    <w:p w:rsidR="00BB2352" w:rsidRDefault="00BB2352">
      <w:pPr>
        <w:widowControl/>
        <w:jc w:val="left"/>
      </w:pPr>
    </w:p>
    <w:p w:rsidR="00BB2352" w:rsidRDefault="00BB2352" w:rsidP="00BB2352">
      <w:pPr>
        <w:widowControl/>
        <w:spacing w:line="360" w:lineRule="auto"/>
        <w:jc w:val="left"/>
      </w:pPr>
    </w:p>
    <w:p w:rsidR="00BB2352" w:rsidRPr="00BB2352" w:rsidRDefault="00BB2352" w:rsidP="00BB2352">
      <w:pPr>
        <w:spacing w:line="360" w:lineRule="auto"/>
        <w:jc w:val="right"/>
        <w:rPr>
          <w:sz w:val="24"/>
        </w:rPr>
      </w:pPr>
      <w:r w:rsidRPr="00BB2352">
        <w:rPr>
          <w:rFonts w:ascii="Arial" w:hAnsi="Arial" w:cs="Arial" w:hint="eastAsia"/>
          <w:b/>
          <w:bCs/>
          <w:color w:val="333333"/>
          <w:kern w:val="0"/>
          <w:sz w:val="24"/>
        </w:rPr>
        <w:t>辽宁省稀散元素重点实验室</w:t>
      </w:r>
    </w:p>
    <w:p w:rsidR="00BB2352" w:rsidRPr="00BB2352" w:rsidRDefault="00BB2352" w:rsidP="00BB2352">
      <w:pPr>
        <w:spacing w:line="360" w:lineRule="auto"/>
        <w:jc w:val="right"/>
        <w:rPr>
          <w:sz w:val="24"/>
        </w:rPr>
      </w:pPr>
      <w:r>
        <w:rPr>
          <w:rFonts w:hint="eastAsia"/>
          <w:sz w:val="24"/>
        </w:rPr>
        <w:t>201</w:t>
      </w:r>
      <w:r w:rsidR="008B0A0A">
        <w:rPr>
          <w:rFonts w:hint="eastAsia"/>
          <w:sz w:val="24"/>
        </w:rPr>
        <w:t>9</w:t>
      </w:r>
      <w:r>
        <w:rPr>
          <w:rFonts w:hint="eastAsia"/>
          <w:sz w:val="24"/>
        </w:rPr>
        <w:t>年</w:t>
      </w:r>
      <w:r w:rsidR="008B0A0A">
        <w:rPr>
          <w:rFonts w:hint="eastAsia"/>
          <w:sz w:val="24"/>
        </w:rPr>
        <w:t>5</w:t>
      </w:r>
      <w:bookmarkStart w:id="0" w:name="_GoBack"/>
      <w:bookmarkEnd w:id="0"/>
      <w:r>
        <w:rPr>
          <w:rFonts w:hint="eastAsia"/>
          <w:sz w:val="24"/>
        </w:rPr>
        <w:t>月</w:t>
      </w:r>
    </w:p>
    <w:sectPr w:rsidR="00BB2352" w:rsidRPr="00BB2352" w:rsidSect="003800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34" w:rsidRDefault="00E42134" w:rsidP="008B0A0A">
      <w:r>
        <w:separator/>
      </w:r>
    </w:p>
  </w:endnote>
  <w:endnote w:type="continuationSeparator" w:id="0">
    <w:p w:rsidR="00E42134" w:rsidRDefault="00E42134" w:rsidP="008B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34" w:rsidRDefault="00E42134" w:rsidP="008B0A0A">
      <w:r>
        <w:separator/>
      </w:r>
    </w:p>
  </w:footnote>
  <w:footnote w:type="continuationSeparator" w:id="0">
    <w:p w:rsidR="00E42134" w:rsidRDefault="00E42134" w:rsidP="008B0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120D"/>
    <w:rsid w:val="000B1E51"/>
    <w:rsid w:val="00191CFC"/>
    <w:rsid w:val="00291A25"/>
    <w:rsid w:val="003272FC"/>
    <w:rsid w:val="0038000F"/>
    <w:rsid w:val="00462D29"/>
    <w:rsid w:val="00565C4E"/>
    <w:rsid w:val="00681586"/>
    <w:rsid w:val="0088120D"/>
    <w:rsid w:val="008B0A0A"/>
    <w:rsid w:val="00967729"/>
    <w:rsid w:val="00A24B66"/>
    <w:rsid w:val="00BB2352"/>
    <w:rsid w:val="00E42134"/>
    <w:rsid w:val="00E92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F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1E51"/>
    <w:rPr>
      <w:color w:val="0000FF"/>
      <w:u w:val="single"/>
    </w:rPr>
  </w:style>
  <w:style w:type="paragraph" w:styleId="a4">
    <w:name w:val="Normal (Web)"/>
    <w:basedOn w:val="a"/>
    <w:uiPriority w:val="99"/>
    <w:semiHidden/>
    <w:unhideWhenUsed/>
    <w:rsid w:val="000B1E51"/>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8B0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B0A0A"/>
    <w:rPr>
      <w:rFonts w:ascii="Times New Roman" w:hAnsi="Times New Roman"/>
      <w:kern w:val="2"/>
      <w:sz w:val="18"/>
      <w:szCs w:val="18"/>
    </w:rPr>
  </w:style>
  <w:style w:type="paragraph" w:styleId="a6">
    <w:name w:val="footer"/>
    <w:basedOn w:val="a"/>
    <w:link w:val="Char0"/>
    <w:uiPriority w:val="99"/>
    <w:unhideWhenUsed/>
    <w:rsid w:val="008B0A0A"/>
    <w:pPr>
      <w:tabs>
        <w:tab w:val="center" w:pos="4153"/>
        <w:tab w:val="right" w:pos="8306"/>
      </w:tabs>
      <w:snapToGrid w:val="0"/>
      <w:jc w:val="left"/>
    </w:pPr>
    <w:rPr>
      <w:sz w:val="18"/>
      <w:szCs w:val="18"/>
    </w:rPr>
  </w:style>
  <w:style w:type="character" w:customStyle="1" w:styleId="Char0">
    <w:name w:val="页脚 Char"/>
    <w:basedOn w:val="a0"/>
    <w:link w:val="a6"/>
    <w:uiPriority w:val="99"/>
    <w:rsid w:val="008B0A0A"/>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9379">
      <w:bodyDiv w:val="1"/>
      <w:marLeft w:val="0"/>
      <w:marRight w:val="0"/>
      <w:marTop w:val="0"/>
      <w:marBottom w:val="0"/>
      <w:divBdr>
        <w:top w:val="none" w:sz="0" w:space="0" w:color="auto"/>
        <w:left w:val="none" w:sz="0" w:space="0" w:color="auto"/>
        <w:bottom w:val="none" w:sz="0" w:space="0" w:color="auto"/>
        <w:right w:val="none" w:sz="0" w:space="0" w:color="auto"/>
      </w:divBdr>
    </w:div>
    <w:div w:id="13247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mxx_1985@163.com</cp:lastModifiedBy>
  <cp:revision>3</cp:revision>
  <dcterms:created xsi:type="dcterms:W3CDTF">2017-06-20T00:21:00Z</dcterms:created>
  <dcterms:modified xsi:type="dcterms:W3CDTF">2019-05-06T03:15:00Z</dcterms:modified>
</cp:coreProperties>
</file>